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4AC" w:rsidRPr="00FA7134" w:rsidRDefault="00DB04AC" w:rsidP="00DB04AC">
      <w:pPr>
        <w:shd w:val="clear" w:color="auto" w:fill="FBFCFC"/>
        <w:spacing w:after="0" w:line="240" w:lineRule="auto"/>
        <w:jc w:val="center"/>
        <w:textAlignment w:val="baseline"/>
        <w:rPr>
          <w:rFonts w:ascii="Arial" w:eastAsia="Times New Roman" w:hAnsi="Arial" w:cs="Arial"/>
          <w:sz w:val="19"/>
          <w:szCs w:val="19"/>
          <w:lang w:eastAsia="ru-RU"/>
        </w:rPr>
      </w:pPr>
      <w:r w:rsidRPr="00FA7134">
        <w:rPr>
          <w:rFonts w:ascii="Times New Roman" w:eastAsia="Times New Roman" w:hAnsi="Times New Roman" w:cs="Times New Roman"/>
          <w:b/>
          <w:bCs/>
          <w:iCs/>
          <w:sz w:val="36"/>
          <w:szCs w:val="36"/>
          <w:bdr w:val="none" w:sz="0" w:space="0" w:color="auto" w:frame="1"/>
          <w:lang w:eastAsia="ru-RU"/>
        </w:rPr>
        <w:t>Доступная среда для инвалидов</w:t>
      </w:r>
    </w:p>
    <w:p w:rsidR="00DB04AC" w:rsidRPr="00FA7134" w:rsidRDefault="00DB04AC" w:rsidP="00DB04AC">
      <w:pPr>
        <w:shd w:val="clear" w:color="auto" w:fill="FBFCFC"/>
        <w:spacing w:after="0" w:line="240" w:lineRule="auto"/>
        <w:jc w:val="center"/>
        <w:textAlignment w:val="baseline"/>
        <w:rPr>
          <w:rFonts w:ascii="Arial" w:eastAsia="Times New Roman" w:hAnsi="Arial" w:cs="Arial"/>
          <w:sz w:val="19"/>
          <w:szCs w:val="19"/>
          <w:lang w:eastAsia="ru-RU"/>
        </w:rPr>
      </w:pPr>
      <w:r w:rsidRPr="00FA7134">
        <w:rPr>
          <w:rFonts w:ascii="Times New Roman" w:eastAsia="Times New Roman" w:hAnsi="Times New Roman" w:cs="Times New Roman"/>
          <w:b/>
          <w:bCs/>
          <w:iCs/>
          <w:sz w:val="36"/>
          <w:szCs w:val="36"/>
          <w:bdr w:val="none" w:sz="0" w:space="0" w:color="auto" w:frame="1"/>
          <w:lang w:eastAsia="ru-RU"/>
        </w:rPr>
        <w:t> и лиц с ограниченными возможностями здоровья</w:t>
      </w:r>
    </w:p>
    <w:p w:rsidR="00DB04AC" w:rsidRPr="00FA7134" w:rsidRDefault="00DB04AC" w:rsidP="00DB04AC">
      <w:pPr>
        <w:shd w:val="clear" w:color="auto" w:fill="FBFCFC"/>
        <w:spacing w:after="0" w:line="240" w:lineRule="auto"/>
        <w:jc w:val="center"/>
        <w:textAlignment w:val="baseline"/>
        <w:rPr>
          <w:rFonts w:ascii="Arial" w:eastAsia="Times New Roman" w:hAnsi="Arial" w:cs="Arial"/>
          <w:sz w:val="19"/>
          <w:szCs w:val="19"/>
          <w:lang w:eastAsia="ru-RU"/>
        </w:rPr>
      </w:pPr>
      <w:r w:rsidRPr="00FA71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Изменения правил размещения</w:t>
      </w:r>
      <w:r w:rsidRPr="00FA71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br/>
        <w:t>на официальном сайте</w:t>
      </w:r>
    </w:p>
    <w:p w:rsidR="00DB04AC" w:rsidRPr="00FA7134" w:rsidRDefault="00DB04AC" w:rsidP="00DB04AC">
      <w:pPr>
        <w:shd w:val="clear" w:color="auto" w:fill="FBFCFC"/>
        <w:spacing w:after="0" w:line="240" w:lineRule="auto"/>
        <w:jc w:val="center"/>
        <w:textAlignment w:val="baseline"/>
        <w:rPr>
          <w:rFonts w:ascii="Arial" w:eastAsia="Times New Roman" w:hAnsi="Arial" w:cs="Arial"/>
          <w:sz w:val="19"/>
          <w:szCs w:val="19"/>
          <w:lang w:eastAsia="ru-RU"/>
        </w:rPr>
      </w:pPr>
      <w:r w:rsidRPr="00FA71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МБДОУ «Детск</w:t>
      </w:r>
      <w:r w:rsidR="00FA7134" w:rsidRPr="00FA71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ий сад № 3</w:t>
      </w:r>
      <w:r w:rsidRPr="00FA71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» </w:t>
      </w:r>
      <w:proofErr w:type="spellStart"/>
      <w:r w:rsidRPr="00FA71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пгт</w:t>
      </w:r>
      <w:proofErr w:type="spellEnd"/>
      <w:r w:rsidRPr="00FA71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FA71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Жешарт</w:t>
      </w:r>
      <w:proofErr w:type="spellEnd"/>
      <w:r w:rsidRPr="00FA71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FA71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br/>
        <w:t>на основании Постановления Правительства</w:t>
      </w:r>
      <w:r w:rsidRPr="00FA713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br/>
        <w:t>Российской Федерации от 17 мая 2017 г. № 575</w:t>
      </w:r>
    </w:p>
    <w:tbl>
      <w:tblPr>
        <w:tblW w:w="10485" w:type="dxa"/>
        <w:tblInd w:w="-743" w:type="dxa"/>
        <w:tblBorders>
          <w:top w:val="single" w:sz="6" w:space="0" w:color="9D9D9D"/>
          <w:left w:val="single" w:sz="2" w:space="0" w:color="9D9D9D"/>
          <w:bottom w:val="single" w:sz="2" w:space="0" w:color="9D9D9D"/>
          <w:right w:val="single" w:sz="6" w:space="0" w:color="9D9D9D"/>
        </w:tblBorders>
        <w:shd w:val="clear" w:color="auto" w:fill="FBFCF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4710"/>
        <w:gridCol w:w="5100"/>
      </w:tblGrid>
      <w:tr w:rsidR="00FA7134" w:rsidRPr="00FA7134" w:rsidTr="00DB04AC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47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  <w:lang w:eastAsia="ru-RU"/>
              </w:rPr>
              <w:t>Вносимые дополнения</w:t>
            </w:r>
          </w:p>
        </w:tc>
        <w:tc>
          <w:tcPr>
            <w:tcW w:w="51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  <w:lang w:eastAsia="ru-RU"/>
              </w:rPr>
              <w:t>Особенности реализации</w:t>
            </w:r>
          </w:p>
        </w:tc>
      </w:tr>
      <w:tr w:rsidR="00FA7134" w:rsidRPr="00FA7134" w:rsidTr="00DB04AC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 </w:t>
            </w:r>
          </w:p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1.</w:t>
            </w:r>
          </w:p>
        </w:tc>
        <w:tc>
          <w:tcPr>
            <w:tcW w:w="4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Информация  о реализуемых адаптированных образовательных программах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FA7134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Адаптированная</w:t>
            </w:r>
            <w:r w:rsidR="00DB04AC"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 образовательная программа формируется при поступлении в ДОО ребёнка-инвалида и детей с ограниченными возможностями здоровья.</w:t>
            </w:r>
          </w:p>
        </w:tc>
      </w:tr>
      <w:tr w:rsidR="00FA7134" w:rsidRPr="00FA7134" w:rsidTr="00DB04AC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 </w:t>
            </w:r>
          </w:p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2.</w:t>
            </w:r>
          </w:p>
        </w:tc>
        <w:tc>
          <w:tcPr>
            <w:tcW w:w="4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Информация  об использовании при реализации образовательных программ электронного обучения и дистанционных образовательных технологий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Освоение образовательных программ предусматривает очную форму образования без применения дистанционных технологий.</w:t>
            </w:r>
          </w:p>
        </w:tc>
      </w:tr>
      <w:tr w:rsidR="00FA7134" w:rsidRPr="00FA7134" w:rsidTr="00DB04AC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 </w:t>
            </w:r>
          </w:p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3.</w:t>
            </w:r>
          </w:p>
        </w:tc>
        <w:tc>
          <w:tcPr>
            <w:tcW w:w="4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Информация  о наличии оборудованных учебных кабинетов, объектов для проведения практических занятий, библиотек, объектов спорта, средств обучения и воспитания, в том числе приспособленных для использования инвалидами и лицами с ограниченными возможностями здоровья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В Учреждении имеется музыкальный зал, на территории  - спортивная площадка, где  имеется возможность для занятий с детьми, имеющими ограничения в здоровье.</w:t>
            </w:r>
          </w:p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 </w:t>
            </w:r>
          </w:p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 </w:t>
            </w:r>
          </w:p>
        </w:tc>
      </w:tr>
      <w:tr w:rsidR="00FA7134" w:rsidRPr="00FA7134" w:rsidTr="00DB04AC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 </w:t>
            </w:r>
          </w:p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4.</w:t>
            </w:r>
          </w:p>
        </w:tc>
        <w:tc>
          <w:tcPr>
            <w:tcW w:w="4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Обеспечение доступа в здание образовательной организации инвалидов и лиц с ограниченными возможностями здоровья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В Учреждении частично создана среда для воспитанников с ограниченными возможностями здоровья, частично обеспечена доступность прилегающей территории.   Территория частично соответствует условиям беспрепятственного, безопасного и удобного передвижения маломобильных детей и родителей, обеспечения доступа к зданиям и сооружениям, расположенным на нём. </w:t>
            </w:r>
          </w:p>
        </w:tc>
      </w:tr>
      <w:tr w:rsidR="00FA7134" w:rsidRPr="00FA7134" w:rsidTr="00DB04AC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 </w:t>
            </w:r>
          </w:p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5.</w:t>
            </w:r>
          </w:p>
        </w:tc>
        <w:tc>
          <w:tcPr>
            <w:tcW w:w="4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Условия питания инвалидов и лиц с ограниченными возможностями здоровья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При наличии воспитанников из числа детей инвалидов и лиц с ограниченными возможностями здоровья в Учреждении имеется возможность обеспечения их горячим питанием. Организация питания соответствует нормативно-правовым актам, регулирующим порядок оказания данной государственной услуги.</w:t>
            </w:r>
          </w:p>
        </w:tc>
      </w:tr>
      <w:tr w:rsidR="00FA7134" w:rsidRPr="00FA7134" w:rsidTr="00DB04AC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 </w:t>
            </w:r>
          </w:p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6.</w:t>
            </w:r>
          </w:p>
        </w:tc>
        <w:tc>
          <w:tcPr>
            <w:tcW w:w="4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 Условия охраны здоровья инвалидов и лиц с ограниченными  возможностями здоровья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FA713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В Учреждении созданы все необходимые меры и условия охраны здоровья обучающихся, в том числе инвалидов и лиц </w:t>
            </w: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lastRenderedPageBreak/>
              <w:t>с ограниченными возможностями здоровья. Образовательный проце</w:t>
            </w:r>
            <w:proofErr w:type="gramStart"/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сс стр</w:t>
            </w:r>
            <w:proofErr w:type="gramEnd"/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оится на принципах охраны жизни и здоровья детей, детей-инвалидов и лиц с ограниченными возможностями в соответствии с новыми санитарно-эпидемиологическими правилами и нормативами:</w:t>
            </w: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br/>
              <w:t>проводится ежедневный утренний приём детей воспитателями, которые опрашивают родителей о состоянии здоровья и проводят термометрию (измерение температуры) в присутствии родителей, по показаниям. Настоящие правила, и нормативы направлены на охрану здоровья детей при осуществлении деятельности по их воспитанию, обучению, развитию и оздоровлению в дошкольных организациях.</w:t>
            </w: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br/>
            </w:r>
            <w:proofErr w:type="gramStart"/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Деятельность по сохранению и укреплению здоровья воспитанников осуществляется с учётом индивидуальных особенностей детей;   все виды режима разработаны на основе требований СанПиН; осуществления профилактических мероприятий; контроля за физическим и психическим состоянием детей; проведений закаливающих процедур; обеспечения условий для успешной адаптации ребёнка к детскому саду; формирование у детей и родителей мотивации к здоровому образу жизни.</w:t>
            </w:r>
            <w:proofErr w:type="gramEnd"/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 В течение года варьируется физическая нагрузка в соответствии с индивидуальными особенностями ребенка. Особое место уделяется повышению двигательной активности каждого ребенка в течение всего дня.</w:t>
            </w:r>
          </w:p>
        </w:tc>
      </w:tr>
      <w:tr w:rsidR="00FA7134" w:rsidRPr="00FA7134" w:rsidTr="00DB04AC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lastRenderedPageBreak/>
              <w:t> </w:t>
            </w:r>
          </w:p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7.</w:t>
            </w:r>
          </w:p>
        </w:tc>
        <w:tc>
          <w:tcPr>
            <w:tcW w:w="4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Информация  о доступе к информационным системам и информационно-телекоммуникационным сетям, приспособленным для использования инвалидами и лицами с ограниченными возможностями здоровья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На сайте Учреждения</w:t>
            </w:r>
          </w:p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представлена версия для </w:t>
            </w:r>
            <w:proofErr w:type="gramStart"/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слабовидящих</w:t>
            </w:r>
            <w:proofErr w:type="gramEnd"/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.</w:t>
            </w:r>
          </w:p>
        </w:tc>
      </w:tr>
      <w:tr w:rsidR="00FA7134" w:rsidRPr="00FA7134" w:rsidTr="00DB04AC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 </w:t>
            </w:r>
          </w:p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8.</w:t>
            </w:r>
          </w:p>
        </w:tc>
        <w:tc>
          <w:tcPr>
            <w:tcW w:w="4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Электронные образовательные ресурсы, приспособленные для использования инвалидами и лицами с ограниченными возможностями здоровья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                   </w:t>
            </w:r>
          </w:p>
        </w:tc>
      </w:tr>
      <w:tr w:rsidR="00FA7134" w:rsidRPr="00FA7134" w:rsidTr="00DB04AC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lastRenderedPageBreak/>
              <w:t> </w:t>
            </w:r>
          </w:p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9.</w:t>
            </w:r>
          </w:p>
        </w:tc>
        <w:tc>
          <w:tcPr>
            <w:tcW w:w="4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Наличие специальных технических средств обучения коллективного и индивидуального пользования для инвалидов и лиц с ограниченными возможностями здоровья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FA713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При организации  образовательной, игровой деятельности для лиц с ограниченными возможностями здоровья </w:t>
            </w:r>
            <w:bookmarkStart w:id="0" w:name="_GoBack"/>
            <w:bookmarkEnd w:id="0"/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обеспечен свободный доступ к играм и игрушкам.</w:t>
            </w:r>
          </w:p>
        </w:tc>
      </w:tr>
      <w:tr w:rsidR="00FA7134" w:rsidRPr="00FA7134" w:rsidTr="00DB04AC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 </w:t>
            </w:r>
          </w:p>
          <w:p w:rsidR="00DB04AC" w:rsidRPr="00FA7134" w:rsidRDefault="00DB04AC" w:rsidP="00DB04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10.</w:t>
            </w:r>
          </w:p>
        </w:tc>
        <w:tc>
          <w:tcPr>
            <w:tcW w:w="4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Информация  о наличии общежития, интерната, в том числе </w:t>
            </w:r>
            <w:proofErr w:type="gramStart"/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приспособленных</w:t>
            </w:r>
            <w:proofErr w:type="gramEnd"/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 для использования</w:t>
            </w:r>
          </w:p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 инвалидами и лицами с ограниченными возможностями здоровья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04AC" w:rsidRPr="00FA7134" w:rsidRDefault="00DB04AC" w:rsidP="00DB04A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A713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Общежитие и интернат отсутствуют</w:t>
            </w:r>
          </w:p>
        </w:tc>
      </w:tr>
    </w:tbl>
    <w:p w:rsidR="00DB04AC" w:rsidRPr="00FA7134" w:rsidRDefault="00DB04AC" w:rsidP="00DB04AC">
      <w:pPr>
        <w:shd w:val="clear" w:color="auto" w:fill="FBFCFC"/>
        <w:spacing w:after="0" w:line="240" w:lineRule="auto"/>
        <w:textAlignment w:val="baseline"/>
        <w:rPr>
          <w:rFonts w:ascii="Arial" w:eastAsia="Times New Roman" w:hAnsi="Arial" w:cs="Arial"/>
          <w:sz w:val="19"/>
          <w:szCs w:val="19"/>
          <w:lang w:eastAsia="ru-RU"/>
        </w:rPr>
      </w:pPr>
      <w:r w:rsidRPr="00FA713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eastAsia="ru-RU"/>
        </w:rPr>
        <w:t>Паспорт доступности объекта ДОО для людей с инвалидностью находится в стадии согласования. Дошкольное образовательное учреждение обязано обеспечить условия для организации коррекционной работы с ребенком-инвалидом. При этом ребенок имеет право пользоваться услугами ассистента (помощника).</w:t>
      </w:r>
    </w:p>
    <w:p w:rsidR="00DB04AC" w:rsidRPr="00FA7134" w:rsidRDefault="00DB04AC" w:rsidP="00DB04AC">
      <w:pPr>
        <w:shd w:val="clear" w:color="auto" w:fill="FBFCFC"/>
        <w:spacing w:after="0" w:line="240" w:lineRule="auto"/>
        <w:jc w:val="center"/>
        <w:textAlignment w:val="baseline"/>
        <w:rPr>
          <w:rFonts w:ascii="Arial" w:eastAsia="Times New Roman" w:hAnsi="Arial" w:cs="Arial"/>
          <w:sz w:val="19"/>
          <w:szCs w:val="19"/>
          <w:lang w:eastAsia="ru-RU"/>
        </w:rPr>
      </w:pPr>
      <w:r w:rsidRPr="00FA7134">
        <w:rPr>
          <w:rFonts w:ascii="Times New Roman" w:eastAsia="Times New Roman" w:hAnsi="Times New Roman" w:cs="Times New Roman"/>
          <w:i/>
          <w:iCs/>
          <w:sz w:val="30"/>
          <w:szCs w:val="30"/>
          <w:bdr w:val="none" w:sz="0" w:space="0" w:color="auto" w:frame="1"/>
          <w:lang w:eastAsia="ru-RU"/>
        </w:rPr>
        <w:t> </w:t>
      </w:r>
    </w:p>
    <w:p w:rsidR="00FA5BE8" w:rsidRPr="00FA7134" w:rsidRDefault="00FA5BE8"/>
    <w:sectPr w:rsidR="00FA5BE8" w:rsidRPr="00FA7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6"/>
    <w:rsid w:val="00DB04AC"/>
    <w:rsid w:val="00E532D6"/>
    <w:rsid w:val="00FA5BE8"/>
    <w:rsid w:val="00FA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7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699</Words>
  <Characters>3986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</cp:revision>
  <dcterms:created xsi:type="dcterms:W3CDTF">2018-05-08T05:38:00Z</dcterms:created>
  <dcterms:modified xsi:type="dcterms:W3CDTF">2018-05-10T12:25:00Z</dcterms:modified>
</cp:coreProperties>
</file>